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AE" w:rsidRDefault="00537DE6">
      <w:pPr>
        <w:pStyle w:val="Default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STSW Annual Meeting</w:t>
      </w:r>
    </w:p>
    <w:p w:rsidR="00EF37AE" w:rsidRDefault="00537DE6">
      <w:pPr>
        <w:pStyle w:val="Defaul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Thursday, </w:t>
      </w:r>
      <w:r w:rsidR="005D01F9">
        <w:rPr>
          <w:rFonts w:ascii="Calibri" w:eastAsia="Calibri" w:hAnsi="Calibri" w:cs="Calibri"/>
        </w:rPr>
        <w:t>October 8</w:t>
      </w:r>
      <w:r w:rsidR="004C159B">
        <w:rPr>
          <w:rFonts w:ascii="Calibri" w:eastAsia="Calibri" w:hAnsi="Calibri" w:cs="Calibri"/>
        </w:rPr>
        <w:t xml:space="preserve">, </w:t>
      </w:r>
      <w:r w:rsidR="005D01F9">
        <w:rPr>
          <w:rFonts w:ascii="Calibri" w:eastAsia="Calibri" w:hAnsi="Calibri" w:cs="Calibri"/>
        </w:rPr>
        <w:t>2015</w:t>
      </w:r>
    </w:p>
    <w:p w:rsidR="00EF37AE" w:rsidRDefault="005D01F9">
      <w:pPr>
        <w:pStyle w:val="Defaul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Hilton Easton Columbus, Ohio</w:t>
      </w:r>
    </w:p>
    <w:p w:rsidR="00EF37AE" w:rsidRDefault="00EF37AE" w:rsidP="005D01F9">
      <w:pPr>
        <w:pStyle w:val="Default"/>
        <w:rPr>
          <w:rFonts w:ascii="Calibri" w:eastAsia="Calibri" w:hAnsi="Calibri" w:cs="Calibri"/>
        </w:rPr>
      </w:pPr>
    </w:p>
    <w:p w:rsidR="005D01F9" w:rsidRDefault="005D01F9" w:rsidP="005D01F9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Kim Ansley, Conference co-chair, welcomed the attendees, gave announcements and turned the microphone over to Jan Hart, STSW President.  </w:t>
      </w:r>
    </w:p>
    <w:p w:rsidR="005D01F9" w:rsidRDefault="005D01F9">
      <w:pPr>
        <w:pStyle w:val="Default"/>
        <w:rPr>
          <w:rFonts w:ascii="Calibri" w:eastAsia="Calibri" w:hAnsi="Calibri" w:cs="Calibri"/>
        </w:rPr>
      </w:pPr>
    </w:p>
    <w:p w:rsidR="005D01F9" w:rsidRDefault="005D01F9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 Hart called the meeting to order at 12:45p.m.</w:t>
      </w:r>
    </w:p>
    <w:p w:rsidR="005D01F9" w:rsidRDefault="005D01F9">
      <w:pPr>
        <w:pStyle w:val="Default"/>
        <w:rPr>
          <w:rFonts w:ascii="Calibri" w:eastAsia="Calibri" w:hAnsi="Calibri" w:cs="Calibri"/>
        </w:rPr>
      </w:pPr>
    </w:p>
    <w:p w:rsidR="00EF37AE" w:rsidRDefault="00537DE6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Reports:</w:t>
      </w:r>
    </w:p>
    <w:p w:rsidR="00EF37AE" w:rsidRDefault="00537DE6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Secretary's report</w:t>
      </w:r>
    </w:p>
    <w:p w:rsidR="00EF37AE" w:rsidRDefault="005D01F9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 Hart</w:t>
      </w:r>
      <w:r w:rsidR="00537DE6">
        <w:rPr>
          <w:rFonts w:ascii="Calibri" w:eastAsia="Calibri" w:hAnsi="Calibri" w:cs="Calibri"/>
        </w:rPr>
        <w:t xml:space="preserve">, President, </w:t>
      </w:r>
      <w:r>
        <w:rPr>
          <w:rFonts w:ascii="Calibri" w:eastAsia="Calibri" w:hAnsi="Calibri" w:cs="Calibri"/>
        </w:rPr>
        <w:t>reported the minutes are posted on the website, corrections made and now are officially approved.</w:t>
      </w:r>
      <w:r w:rsidR="00D22C71">
        <w:rPr>
          <w:rFonts w:ascii="Calibri" w:eastAsia="Calibri" w:hAnsi="Calibri" w:cs="Calibri"/>
        </w:rPr>
        <w:t xml:space="preserve">  Denise Alloway not present.  Pat Voorhes, covering.  </w:t>
      </w:r>
    </w:p>
    <w:p w:rsidR="00EF37AE" w:rsidRDefault="00EF37AE">
      <w:pPr>
        <w:pStyle w:val="Default"/>
        <w:rPr>
          <w:rFonts w:ascii="Calibri" w:eastAsia="Calibri" w:hAnsi="Calibri" w:cs="Calibri"/>
        </w:rPr>
      </w:pPr>
    </w:p>
    <w:p w:rsidR="00D22C71" w:rsidRDefault="00537DE6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Treasurer's </w:t>
      </w:r>
      <w:r w:rsidR="00D22C71">
        <w:rPr>
          <w:rFonts w:ascii="Calibri" w:eastAsia="Calibri" w:hAnsi="Calibri" w:cs="Calibri"/>
        </w:rPr>
        <w:t>report</w:t>
      </w:r>
    </w:p>
    <w:p w:rsidR="00EF37AE" w:rsidRDefault="00537DE6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Pat Voorhes, Treasurer, presented the 2014 report.</w:t>
      </w:r>
      <w:r w:rsidR="00D22C71">
        <w:rPr>
          <w:rFonts w:ascii="Calibri" w:eastAsia="Calibri" w:hAnsi="Calibri" w:cs="Calibri"/>
        </w:rPr>
        <w:t xml:space="preserve"> 2014 Ordinary income $196,611.72; 2014 total expenses $168,269.29, 2014 net profit $28,463.08. </w:t>
      </w:r>
      <w:r>
        <w:rPr>
          <w:rFonts w:ascii="Calibri" w:eastAsia="Calibri" w:hAnsi="Calibri" w:cs="Calibri"/>
        </w:rPr>
        <w:t xml:space="preserve"> </w:t>
      </w:r>
      <w:r w:rsidR="00D22C71">
        <w:rPr>
          <w:rFonts w:ascii="Calibri" w:eastAsia="Calibri" w:hAnsi="Calibri" w:cs="Calibri"/>
        </w:rPr>
        <w:t xml:space="preserve">Checking account </w:t>
      </w:r>
      <w:r w:rsidR="00AD4A40">
        <w:rPr>
          <w:rFonts w:ascii="Calibri" w:eastAsia="Calibri" w:hAnsi="Calibri" w:cs="Calibri"/>
        </w:rPr>
        <w:t>as of 10/2/15</w:t>
      </w:r>
      <w:r w:rsidR="00D22C71">
        <w:rPr>
          <w:rFonts w:ascii="Calibri" w:eastAsia="Calibri" w:hAnsi="Calibri" w:cs="Calibri"/>
        </w:rPr>
        <w:t xml:space="preserve">: $20,153.72.  Money Market </w:t>
      </w:r>
      <w:r w:rsidR="00AD4A40">
        <w:rPr>
          <w:rFonts w:ascii="Calibri" w:eastAsia="Calibri" w:hAnsi="Calibri" w:cs="Calibri"/>
        </w:rPr>
        <w:t>as of 10/2/15</w:t>
      </w:r>
      <w:r w:rsidR="00D22C71">
        <w:rPr>
          <w:rFonts w:ascii="Calibri" w:eastAsia="Calibri" w:hAnsi="Calibri" w:cs="Calibri"/>
        </w:rPr>
        <w:t xml:space="preserve">: $332,421.31.  </w:t>
      </w:r>
      <w:r>
        <w:rPr>
          <w:rFonts w:ascii="Calibri" w:eastAsia="Calibri" w:hAnsi="Calibri" w:cs="Calibri"/>
        </w:rPr>
        <w:t xml:space="preserve">This year’s per person cost for the conference </w:t>
      </w:r>
      <w:r w:rsidR="00D22C71"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</w:rPr>
        <w:t>$</w:t>
      </w:r>
      <w:r w:rsidR="00D22C71">
        <w:rPr>
          <w:rFonts w:ascii="Calibri" w:eastAsia="Calibri" w:hAnsi="Calibri" w:cs="Calibri"/>
        </w:rPr>
        <w:t>619.44.</w:t>
      </w:r>
      <w:r w:rsidR="0096269E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</w:t>
      </w:r>
    </w:p>
    <w:p w:rsidR="00EF37AE" w:rsidRDefault="00EF37AE">
      <w:pPr>
        <w:pStyle w:val="Default"/>
        <w:rPr>
          <w:rFonts w:ascii="Calibri" w:eastAsia="Calibri" w:hAnsi="Calibri" w:cs="Calibri"/>
        </w:rPr>
      </w:pPr>
    </w:p>
    <w:p w:rsidR="00EF37AE" w:rsidRDefault="00537DE6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Exhibitor chair’s report</w:t>
      </w:r>
    </w:p>
    <w:p w:rsidR="00EF37AE" w:rsidRDefault="00537DE6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Mary Beth Callahan, Exhibitor Chair, presented the 2014 report.  This year, exhibitor</w:t>
      </w:r>
      <w:r w:rsidR="003654B4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 xml:space="preserve">s </w:t>
      </w:r>
      <w:r w:rsidR="00D22C71">
        <w:rPr>
          <w:rFonts w:ascii="Calibri" w:eastAsia="Calibri" w:hAnsi="Calibri" w:cs="Calibri"/>
        </w:rPr>
        <w:t>income totaled</w:t>
      </w:r>
      <w:r>
        <w:rPr>
          <w:rFonts w:ascii="Calibri" w:eastAsia="Calibri" w:hAnsi="Calibri" w:cs="Calibri"/>
        </w:rPr>
        <w:t xml:space="preserve"> </w:t>
      </w:r>
      <w:r w:rsidR="00D22C71">
        <w:rPr>
          <w:rFonts w:ascii="Calibri" w:eastAsia="Calibri" w:hAnsi="Calibri" w:cs="Calibri"/>
        </w:rPr>
        <w:t>$77,550.00</w:t>
      </w:r>
      <w:r>
        <w:rPr>
          <w:rFonts w:ascii="Calibri" w:eastAsia="Calibri" w:hAnsi="Calibri" w:cs="Calibri"/>
        </w:rPr>
        <w:t xml:space="preserve">.  </w:t>
      </w:r>
      <w:r w:rsidR="00D22C71">
        <w:rPr>
          <w:rFonts w:ascii="Calibri" w:eastAsia="Calibri" w:hAnsi="Calibri" w:cs="Calibri"/>
        </w:rPr>
        <w:t xml:space="preserve">She encouraged gratitude towards exhibitors. </w:t>
      </w:r>
    </w:p>
    <w:p w:rsidR="00B639C1" w:rsidRDefault="00B639C1">
      <w:pPr>
        <w:pStyle w:val="Default"/>
        <w:rPr>
          <w:rFonts w:ascii="Calibri" w:eastAsia="Calibri" w:hAnsi="Calibri" w:cs="Calibri"/>
        </w:rPr>
      </w:pPr>
    </w:p>
    <w:p w:rsidR="00D22C71" w:rsidRDefault="00D22C71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Policy report</w:t>
      </w:r>
    </w:p>
    <w:p w:rsidR="003654B4" w:rsidRDefault="00D22C71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Mary Beth Callahan, Chair</w:t>
      </w:r>
      <w:r w:rsidR="00AD4A40">
        <w:rPr>
          <w:rFonts w:ascii="Calibri" w:eastAsia="Calibri" w:hAnsi="Calibri" w:cs="Calibri"/>
        </w:rPr>
        <w:t>.  Mary Beth participated at the Kidney Community Advocacy Day September 10, 2015</w:t>
      </w:r>
      <w:r>
        <w:rPr>
          <w:rFonts w:ascii="Calibri" w:eastAsia="Calibri" w:hAnsi="Calibri" w:cs="Calibri"/>
        </w:rPr>
        <w:t xml:space="preserve"> </w:t>
      </w:r>
      <w:r w:rsidR="00AD4A40">
        <w:rPr>
          <w:rFonts w:ascii="Calibri" w:eastAsia="Calibri" w:hAnsi="Calibri" w:cs="Calibri"/>
        </w:rPr>
        <w:t xml:space="preserve">representing STSW.  She joined with 15 other organizations in advocating for the Living Donor Act of 2015 and increased NIH funding for kidney research. </w:t>
      </w:r>
      <w:r w:rsidR="003654B4">
        <w:rPr>
          <w:rFonts w:ascii="Calibri" w:eastAsia="Calibri" w:hAnsi="Calibri" w:cs="Calibri"/>
        </w:rPr>
        <w:t xml:space="preserve"> STSW continues to collaborate with CMS (Proposed Measure: Access to Transplantation), &amp; UNOS and more recently with the Consortium of Health Care Social Work Organizations.  </w:t>
      </w:r>
      <w:r w:rsidR="009C5CBF">
        <w:rPr>
          <w:rFonts w:ascii="Calibri" w:eastAsia="Calibri" w:hAnsi="Calibri" w:cs="Calibri"/>
        </w:rPr>
        <w:t xml:space="preserve">Mary Beth asked those present to act now to prevent increases to 2016 Medicare Part B premiums and deductible.  </w:t>
      </w:r>
    </w:p>
    <w:p w:rsidR="00B639C1" w:rsidRDefault="00B639C1">
      <w:pPr>
        <w:pStyle w:val="Default"/>
        <w:rPr>
          <w:rFonts w:ascii="Calibri" w:eastAsia="Calibri" w:hAnsi="Calibri" w:cs="Calibri"/>
        </w:rPr>
      </w:pPr>
    </w:p>
    <w:p w:rsidR="00EF37AE" w:rsidRDefault="00537DE6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 report</w:t>
      </w:r>
      <w:r w:rsidR="00D22C71">
        <w:rPr>
          <w:rFonts w:ascii="Calibri" w:eastAsia="Calibri" w:hAnsi="Calibri" w:cs="Calibri"/>
        </w:rPr>
        <w:t xml:space="preserve"> </w:t>
      </w:r>
    </w:p>
    <w:p w:rsidR="00EF37AE" w:rsidRDefault="009C5CBF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Kim Ansley &amp; Melissa Skillman co-chairs. </w:t>
      </w:r>
      <w:r w:rsidR="00537DE6">
        <w:rPr>
          <w:rFonts w:ascii="Calibri" w:eastAsia="Calibri" w:hAnsi="Calibri" w:cs="Calibri"/>
        </w:rPr>
        <w:t xml:space="preserve">  STSW currently has </w:t>
      </w:r>
      <w:r>
        <w:rPr>
          <w:rFonts w:ascii="Calibri" w:eastAsia="Calibri" w:hAnsi="Calibri" w:cs="Calibri"/>
        </w:rPr>
        <w:t>282</w:t>
      </w:r>
      <w:r w:rsidR="00537DE6">
        <w:rPr>
          <w:rFonts w:ascii="Calibri" w:eastAsia="Calibri" w:hAnsi="Calibri" w:cs="Calibri"/>
        </w:rPr>
        <w:t xml:space="preserve"> paid, active members</w:t>
      </w:r>
      <w:r>
        <w:rPr>
          <w:rFonts w:ascii="Calibri" w:eastAsia="Calibri" w:hAnsi="Calibri" w:cs="Calibri"/>
        </w:rPr>
        <w:t>.  Memberships are currently annual: January 1 through December 31.  Members will receive 2 email remin</w:t>
      </w:r>
      <w:r w:rsidR="00FD7968">
        <w:rPr>
          <w:rFonts w:ascii="Calibri" w:eastAsia="Calibri" w:hAnsi="Calibri" w:cs="Calibri"/>
        </w:rPr>
        <w:t xml:space="preserve">ders.  One of the benefits of memberships is the Progress in Transplantation Journal. </w:t>
      </w:r>
      <w:r w:rsidR="00B639C1">
        <w:rPr>
          <w:rFonts w:ascii="Calibri" w:eastAsia="Calibri" w:hAnsi="Calibri" w:cs="Calibri"/>
        </w:rPr>
        <w:t xml:space="preserve"> </w:t>
      </w:r>
      <w:r w:rsidR="00FD7968">
        <w:rPr>
          <w:rFonts w:ascii="Calibri" w:eastAsia="Calibri" w:hAnsi="Calibri" w:cs="Calibri"/>
        </w:rPr>
        <w:t>19</w:t>
      </w:r>
      <w:r w:rsidR="00537DE6">
        <w:rPr>
          <w:rFonts w:ascii="Calibri" w:eastAsia="Calibri" w:hAnsi="Calibri" w:cs="Calibri"/>
        </w:rPr>
        <w:t xml:space="preserve"> people received scholarships this year.  </w:t>
      </w:r>
      <w:r w:rsidR="00FD7968">
        <w:rPr>
          <w:rFonts w:ascii="Calibri" w:eastAsia="Calibri" w:hAnsi="Calibri" w:cs="Calibri"/>
        </w:rPr>
        <w:t xml:space="preserve">Special thanks to STSW and HHL for providing scholarships.  HHL has announced they will provide their 10 annual scholarships in 2016.  </w:t>
      </w:r>
    </w:p>
    <w:p w:rsidR="00EF37AE" w:rsidRDefault="00EF37AE" w:rsidP="003654B4">
      <w:pPr>
        <w:pStyle w:val="Default"/>
        <w:rPr>
          <w:rFonts w:ascii="Calibri" w:eastAsia="Calibri" w:hAnsi="Calibri" w:cs="Calibri"/>
        </w:rPr>
      </w:pPr>
    </w:p>
    <w:p w:rsidR="00FD7968" w:rsidRDefault="00FD7968" w:rsidP="00FD7968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Election: </w:t>
      </w:r>
    </w:p>
    <w:p w:rsidR="00EF37AE" w:rsidRDefault="00537DE6" w:rsidP="00FD7968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Janet Stevenson, Historian and Nominating Committee</w:t>
      </w:r>
      <w:r w:rsidR="00FD7968">
        <w:rPr>
          <w:rFonts w:ascii="Calibri" w:eastAsia="Calibri" w:hAnsi="Calibri" w:cs="Calibri"/>
        </w:rPr>
        <w:t xml:space="preserve"> Chair.  Jan Hart reports this is not an election year.  Next year all 4 offices will be elected.  Janet Stevenson will announce the slate of officers when it is available.  </w:t>
      </w:r>
    </w:p>
    <w:p w:rsidR="00FD7968" w:rsidRDefault="00FD7968" w:rsidP="00FD7968">
      <w:pPr>
        <w:pStyle w:val="Body"/>
        <w:rPr>
          <w:rFonts w:ascii="Calibri" w:eastAsia="Calibri" w:hAnsi="Calibri" w:cs="Calibri"/>
        </w:rPr>
      </w:pPr>
    </w:p>
    <w:p w:rsidR="00B639C1" w:rsidRDefault="00B639C1" w:rsidP="00FD7968">
      <w:pPr>
        <w:pStyle w:val="Body"/>
        <w:rPr>
          <w:rFonts w:ascii="Calibri" w:eastAsia="Calibri" w:hAnsi="Calibri" w:cs="Calibri"/>
        </w:rPr>
      </w:pPr>
    </w:p>
    <w:p w:rsidR="00B639C1" w:rsidRDefault="00B639C1" w:rsidP="00FD7968">
      <w:pPr>
        <w:pStyle w:val="Body"/>
        <w:rPr>
          <w:rFonts w:ascii="Calibri" w:eastAsia="Calibri" w:hAnsi="Calibri" w:cs="Calibri"/>
        </w:rPr>
      </w:pPr>
    </w:p>
    <w:p w:rsidR="00B639C1" w:rsidRDefault="00B639C1" w:rsidP="00FD7968">
      <w:pPr>
        <w:pStyle w:val="Body"/>
        <w:rPr>
          <w:rFonts w:ascii="Calibri" w:eastAsia="Calibri" w:hAnsi="Calibri" w:cs="Calibri"/>
        </w:rPr>
      </w:pPr>
    </w:p>
    <w:p w:rsidR="00FD7968" w:rsidRDefault="00FD7968" w:rsidP="00FD7968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Appointments of Board Members:</w:t>
      </w:r>
    </w:p>
    <w:p w:rsidR="00FD7968" w:rsidRDefault="00FD7968" w:rsidP="00FD7968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</w:rPr>
        <w:t xml:space="preserve">Jan Hart announced that Nancy Edgington is the new Kidney/Pancreas MAL; </w:t>
      </w:r>
      <w:r>
        <w:rPr>
          <w:rFonts w:ascii="Calibri" w:eastAsia="Calibri" w:hAnsi="Calibri" w:cs="Calibri"/>
          <w:kern w:val="1"/>
        </w:rPr>
        <w:t xml:space="preserve">Laurie Shore is the Living Donor MAL. Liver MAL, Bylaws and Multicultural Issues are vacant.  If you are interested in these positions please contact a Board Member.  </w:t>
      </w:r>
    </w:p>
    <w:p w:rsidR="006A07B8" w:rsidRDefault="006A07B8" w:rsidP="00FD7968">
      <w:pPr>
        <w:pStyle w:val="Body"/>
        <w:rPr>
          <w:rFonts w:ascii="Calibri" w:eastAsia="Calibri" w:hAnsi="Calibri" w:cs="Calibri"/>
          <w:kern w:val="1"/>
        </w:rPr>
      </w:pPr>
    </w:p>
    <w:p w:rsidR="006A07B8" w:rsidRDefault="006A07B8" w:rsidP="00FD7968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Year in Review</w:t>
      </w:r>
    </w:p>
    <w:p w:rsidR="006A07B8" w:rsidRDefault="006A07B8" w:rsidP="00FD7968">
      <w:pPr>
        <w:pStyle w:val="Body"/>
        <w:rPr>
          <w:rFonts w:ascii="Calibri" w:eastAsia="Calibri" w:hAnsi="Calibri" w:cs="Calibri"/>
          <w:kern w:val="1"/>
        </w:rPr>
      </w:pPr>
    </w:p>
    <w:p w:rsidR="006A07B8" w:rsidRDefault="006A07B8" w:rsidP="00FD7968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Mission Statement: Jan Hart read the STSW Mission Statement in preparing for the Year in Review:</w:t>
      </w:r>
    </w:p>
    <w:p w:rsidR="006A07B8" w:rsidRDefault="006A07B8" w:rsidP="00FD7968">
      <w:pPr>
        <w:pStyle w:val="Body"/>
        <w:rPr>
          <w:rFonts w:ascii="Calibri" w:eastAsia="Calibri" w:hAnsi="Calibri" w:cs="Calibri"/>
          <w:kern w:val="1"/>
        </w:rPr>
      </w:pPr>
    </w:p>
    <w:p w:rsidR="00902D12" w:rsidRDefault="006A07B8" w:rsidP="00FD7968">
      <w:pPr>
        <w:pStyle w:val="Body"/>
        <w:rPr>
          <w:rFonts w:ascii="Calibri" w:eastAsia="Calibri" w:hAnsi="Calibri" w:cs="Calibri"/>
          <w:kern w:val="1"/>
          <w:u w:val="single"/>
        </w:rPr>
      </w:pPr>
      <w:r>
        <w:rPr>
          <w:rFonts w:ascii="Calibri" w:eastAsia="Calibri" w:hAnsi="Calibri" w:cs="Calibri"/>
          <w:kern w:val="1"/>
          <w:u w:val="single"/>
        </w:rPr>
        <w:t>Build Connections</w:t>
      </w:r>
    </w:p>
    <w:p w:rsidR="006A07B8" w:rsidRDefault="006A07B8" w:rsidP="00FD7968">
      <w:pPr>
        <w:pStyle w:val="Body"/>
        <w:rPr>
          <w:rFonts w:ascii="Calibri" w:eastAsia="Calibri" w:hAnsi="Calibri" w:cs="Calibri"/>
          <w:kern w:val="1"/>
          <w:u w:val="single"/>
        </w:rPr>
      </w:pPr>
      <w:r w:rsidRPr="00902D12">
        <w:rPr>
          <w:rFonts w:ascii="Calibri" w:eastAsia="Calibri" w:hAnsi="Calibri" w:cs="Calibri"/>
          <w:kern w:val="1"/>
        </w:rPr>
        <w:t>Tactics: Internal Connections</w:t>
      </w:r>
    </w:p>
    <w:p w:rsidR="006A07B8" w:rsidRDefault="00902D12" w:rsidP="00902D12">
      <w:pPr>
        <w:pStyle w:val="Body"/>
        <w:numPr>
          <w:ilvl w:val="0"/>
          <w:numId w:val="13"/>
        </w:numPr>
        <w:rPr>
          <w:rFonts w:ascii="Calibri" w:eastAsia="Calibri" w:hAnsi="Calibri" w:cs="Calibri"/>
          <w:kern w:val="1"/>
        </w:rPr>
      </w:pPr>
      <w:r w:rsidRPr="00902D12">
        <w:rPr>
          <w:rFonts w:ascii="Calibri" w:eastAsia="Calibri" w:hAnsi="Calibri" w:cs="Calibri"/>
          <w:kern w:val="1"/>
        </w:rPr>
        <w:t>30</w:t>
      </w:r>
      <w:r w:rsidRPr="00902D12">
        <w:rPr>
          <w:rFonts w:ascii="Calibri" w:eastAsia="Calibri" w:hAnsi="Calibri" w:cs="Calibri"/>
          <w:kern w:val="1"/>
          <w:vertAlign w:val="superscript"/>
        </w:rPr>
        <w:t>th</w:t>
      </w:r>
      <w:r w:rsidRPr="00902D12">
        <w:rPr>
          <w:rFonts w:ascii="Calibri" w:eastAsia="Calibri" w:hAnsi="Calibri" w:cs="Calibri"/>
          <w:kern w:val="1"/>
        </w:rPr>
        <w:t xml:space="preserve"> Annual International Conference</w:t>
      </w:r>
    </w:p>
    <w:p w:rsidR="00902D12" w:rsidRDefault="00902D12" w:rsidP="00902D12">
      <w:pPr>
        <w:pStyle w:val="Body"/>
        <w:numPr>
          <w:ilvl w:val="0"/>
          <w:numId w:val="13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Organ Specific Lunch Tables Wednesday</w:t>
      </w:r>
    </w:p>
    <w:p w:rsidR="00902D12" w:rsidRDefault="00902D12" w:rsidP="00902D12">
      <w:pPr>
        <w:pStyle w:val="Body"/>
        <w:numPr>
          <w:ilvl w:val="0"/>
          <w:numId w:val="13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Opportunity to gather for dinner with board members or organ specific fellow social workers</w:t>
      </w:r>
    </w:p>
    <w:p w:rsidR="00902D12" w:rsidRDefault="00902D12" w:rsidP="00902D12">
      <w:pPr>
        <w:pStyle w:val="Body"/>
        <w:rPr>
          <w:rFonts w:ascii="Calibri" w:eastAsia="Calibri" w:hAnsi="Calibri" w:cs="Calibri"/>
          <w:kern w:val="1"/>
        </w:rPr>
      </w:pPr>
      <w:r w:rsidRPr="00902D12">
        <w:rPr>
          <w:rFonts w:ascii="Calibri" w:eastAsia="Calibri" w:hAnsi="Calibri" w:cs="Calibri"/>
          <w:kern w:val="1"/>
        </w:rPr>
        <w:t>Tactics</w:t>
      </w:r>
      <w:r>
        <w:rPr>
          <w:rFonts w:ascii="Calibri" w:eastAsia="Calibri" w:hAnsi="Calibri" w:cs="Calibri"/>
          <w:kern w:val="1"/>
        </w:rPr>
        <w:t>: Website</w:t>
      </w:r>
    </w:p>
    <w:p w:rsidR="00902D12" w:rsidRDefault="00902D12" w:rsidP="00902D12">
      <w:pPr>
        <w:pStyle w:val="Body"/>
        <w:numPr>
          <w:ilvl w:val="0"/>
          <w:numId w:val="14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Our public face</w:t>
      </w:r>
    </w:p>
    <w:p w:rsidR="00902D12" w:rsidRDefault="00902D12" w:rsidP="00902D12">
      <w:pPr>
        <w:pStyle w:val="Body"/>
        <w:numPr>
          <w:ilvl w:val="0"/>
          <w:numId w:val="14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Forum is gaining momentum</w:t>
      </w:r>
    </w:p>
    <w:p w:rsidR="00902D12" w:rsidRDefault="00902D12" w:rsidP="00902D12">
      <w:pPr>
        <w:pStyle w:val="Body"/>
        <w:numPr>
          <w:ilvl w:val="0"/>
          <w:numId w:val="14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Encouraged to subscribe to the forum</w:t>
      </w:r>
    </w:p>
    <w:p w:rsidR="00902D12" w:rsidRDefault="00902D12" w:rsidP="00902D12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Tactics: Society Pages</w:t>
      </w:r>
    </w:p>
    <w:p w:rsidR="00902D12" w:rsidRDefault="00902D12" w:rsidP="00902D12">
      <w:pPr>
        <w:pStyle w:val="Body"/>
        <w:numPr>
          <w:ilvl w:val="0"/>
          <w:numId w:val="15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Newsletter editor is Laurie McDonald</w:t>
      </w:r>
    </w:p>
    <w:p w:rsidR="00902D12" w:rsidRDefault="00F00CC1" w:rsidP="00902D12">
      <w:pPr>
        <w:pStyle w:val="Body"/>
        <w:numPr>
          <w:ilvl w:val="0"/>
          <w:numId w:val="15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Desire to publish quarterly</w:t>
      </w:r>
    </w:p>
    <w:p w:rsidR="00F00CC1" w:rsidRDefault="00F00CC1" w:rsidP="00902D12">
      <w:pPr>
        <w:pStyle w:val="Body"/>
        <w:numPr>
          <w:ilvl w:val="0"/>
          <w:numId w:val="15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Expanding content</w:t>
      </w:r>
    </w:p>
    <w:p w:rsidR="00F00CC1" w:rsidRDefault="00F00CC1" w:rsidP="00F00CC1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Tactics: Mentoring Programs</w:t>
      </w:r>
    </w:p>
    <w:p w:rsidR="00F00CC1" w:rsidRDefault="00F00CC1" w:rsidP="00F00CC1">
      <w:pPr>
        <w:pStyle w:val="Body"/>
        <w:numPr>
          <w:ilvl w:val="0"/>
          <w:numId w:val="16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Launching this week at conference</w:t>
      </w:r>
    </w:p>
    <w:p w:rsidR="00F00CC1" w:rsidRDefault="00F00CC1" w:rsidP="00F00CC1">
      <w:pPr>
        <w:pStyle w:val="Body"/>
        <w:numPr>
          <w:ilvl w:val="0"/>
          <w:numId w:val="16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Gratitude to Nancy Arnold and her committee</w:t>
      </w:r>
    </w:p>
    <w:p w:rsidR="00F00CC1" w:rsidRDefault="00F00CC1" w:rsidP="00F00CC1">
      <w:pPr>
        <w:pStyle w:val="Body"/>
        <w:numPr>
          <w:ilvl w:val="0"/>
          <w:numId w:val="16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Mentees and Mentor sign ups</w:t>
      </w:r>
    </w:p>
    <w:p w:rsidR="00F00CC1" w:rsidRDefault="00F00CC1" w:rsidP="00F00CC1">
      <w:pPr>
        <w:pStyle w:val="Body"/>
        <w:numPr>
          <w:ilvl w:val="0"/>
          <w:numId w:val="16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Updates will be received through Society Pages or Emails</w:t>
      </w:r>
    </w:p>
    <w:p w:rsidR="00F00CC1" w:rsidRDefault="00F00CC1" w:rsidP="00F00CC1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Tactics: Annual Survey</w:t>
      </w:r>
    </w:p>
    <w:p w:rsidR="00F00CC1" w:rsidRDefault="00665632" w:rsidP="00F00CC1">
      <w:pPr>
        <w:pStyle w:val="Body"/>
        <w:numPr>
          <w:ilvl w:val="0"/>
          <w:numId w:val="17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Developed by Laurie McDonald</w:t>
      </w:r>
    </w:p>
    <w:p w:rsidR="00665632" w:rsidRDefault="00665632" w:rsidP="00F00CC1">
      <w:pPr>
        <w:pStyle w:val="Body"/>
        <w:numPr>
          <w:ilvl w:val="0"/>
          <w:numId w:val="17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Tallies very important information </w:t>
      </w:r>
    </w:p>
    <w:p w:rsidR="00665632" w:rsidRDefault="00665632" w:rsidP="00F00CC1">
      <w:pPr>
        <w:pStyle w:val="Body"/>
        <w:numPr>
          <w:ilvl w:val="0"/>
          <w:numId w:val="17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Available onsite and at the STSW table</w:t>
      </w:r>
    </w:p>
    <w:p w:rsidR="00665632" w:rsidRDefault="00665632" w:rsidP="00665632">
      <w:pPr>
        <w:pStyle w:val="Body"/>
        <w:rPr>
          <w:rFonts w:ascii="Calibri" w:eastAsia="Calibri" w:hAnsi="Calibri" w:cs="Calibri"/>
          <w:kern w:val="1"/>
          <w:u w:val="single"/>
        </w:rPr>
      </w:pPr>
    </w:p>
    <w:p w:rsidR="00665632" w:rsidRDefault="00665632" w:rsidP="00665632">
      <w:pPr>
        <w:pStyle w:val="Body"/>
        <w:rPr>
          <w:rFonts w:ascii="Calibri" w:eastAsia="Calibri" w:hAnsi="Calibri" w:cs="Calibri"/>
          <w:kern w:val="1"/>
          <w:u w:val="single"/>
        </w:rPr>
      </w:pPr>
      <w:r>
        <w:rPr>
          <w:rFonts w:ascii="Calibri" w:eastAsia="Calibri" w:hAnsi="Calibri" w:cs="Calibri"/>
          <w:kern w:val="1"/>
          <w:u w:val="single"/>
        </w:rPr>
        <w:t>Build Connections</w:t>
      </w:r>
    </w:p>
    <w:p w:rsidR="00665632" w:rsidRDefault="00665632" w:rsidP="00665632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Tactics:</w:t>
      </w:r>
      <w:r w:rsidR="00141529">
        <w:rPr>
          <w:rFonts w:ascii="Calibri" w:eastAsia="Calibri" w:hAnsi="Calibri" w:cs="Calibri"/>
          <w:kern w:val="1"/>
        </w:rPr>
        <w:t xml:space="preserve"> External Connections</w:t>
      </w:r>
    </w:p>
    <w:p w:rsidR="00141529" w:rsidRDefault="00141529" w:rsidP="00141529">
      <w:pPr>
        <w:pStyle w:val="Body"/>
        <w:numPr>
          <w:ilvl w:val="0"/>
          <w:numId w:val="18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All surveys must now go through Research for eligibility for posting on our site.  </w:t>
      </w:r>
    </w:p>
    <w:p w:rsidR="00141529" w:rsidRDefault="00141529" w:rsidP="00141529">
      <w:pPr>
        <w:pStyle w:val="Body"/>
        <w:numPr>
          <w:ilvl w:val="0"/>
          <w:numId w:val="18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New STSW brochure mailed to all Transplant Directors.</w:t>
      </w:r>
    </w:p>
    <w:p w:rsidR="00141529" w:rsidRDefault="00141529" w:rsidP="00141529">
      <w:pPr>
        <w:pStyle w:val="Body"/>
        <w:numPr>
          <w:ilvl w:val="0"/>
          <w:numId w:val="18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Exhibiting at the UNOS Transplant Managers Forum Spring of 2016. </w:t>
      </w:r>
    </w:p>
    <w:p w:rsidR="00141529" w:rsidRPr="00141529" w:rsidRDefault="00141529" w:rsidP="0096497D">
      <w:pPr>
        <w:pStyle w:val="Body"/>
        <w:numPr>
          <w:ilvl w:val="0"/>
          <w:numId w:val="18"/>
        </w:numPr>
        <w:rPr>
          <w:rFonts w:ascii="Calibri" w:eastAsia="Calibri" w:hAnsi="Calibri" w:cs="Calibri"/>
          <w:kern w:val="1"/>
        </w:rPr>
      </w:pPr>
      <w:r w:rsidRPr="00141529">
        <w:rPr>
          <w:rFonts w:ascii="Calibri" w:eastAsia="Calibri" w:hAnsi="Calibri" w:cs="Calibri"/>
          <w:kern w:val="1"/>
        </w:rPr>
        <w:t xml:space="preserve">Thoratec has invited us to participate in their Reimbursement Roundtable webinars to present the CCSW-MCS credential. </w:t>
      </w:r>
    </w:p>
    <w:p w:rsidR="00141529" w:rsidRDefault="00141529" w:rsidP="00141529">
      <w:pPr>
        <w:pStyle w:val="Body"/>
        <w:numPr>
          <w:ilvl w:val="0"/>
          <w:numId w:val="18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Participated in the Kidney Community Advocacy Day.</w:t>
      </w:r>
    </w:p>
    <w:p w:rsidR="00141529" w:rsidRDefault="00141529" w:rsidP="00141529">
      <w:pPr>
        <w:pStyle w:val="Body"/>
        <w:numPr>
          <w:ilvl w:val="0"/>
          <w:numId w:val="18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News briefs and advocacy alerts are on the website.</w:t>
      </w:r>
    </w:p>
    <w:p w:rsidR="00141529" w:rsidRDefault="00141529" w:rsidP="00141529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Tactics: Professional Colloboration</w:t>
      </w:r>
    </w:p>
    <w:p w:rsidR="00141529" w:rsidRDefault="00141529" w:rsidP="00141529">
      <w:pPr>
        <w:pStyle w:val="Body"/>
        <w:numPr>
          <w:ilvl w:val="0"/>
          <w:numId w:val="19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STSW and CNSW will exchange speakers at each of their events.  Noelle Dimitri and Colleen Satarino will speak for STSW at the CNSW conference.</w:t>
      </w:r>
    </w:p>
    <w:p w:rsidR="00141529" w:rsidRDefault="00141529" w:rsidP="00141529">
      <w:pPr>
        <w:pStyle w:val="Body"/>
        <w:numPr>
          <w:ilvl w:val="0"/>
          <w:numId w:val="19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lastRenderedPageBreak/>
        <w:t xml:space="preserve">IHSLT has invited STSW to participate in </w:t>
      </w:r>
      <w:r w:rsidR="00BD448D">
        <w:rPr>
          <w:rFonts w:ascii="Calibri" w:eastAsia="Calibri" w:hAnsi="Calibri" w:cs="Calibri"/>
          <w:kern w:val="1"/>
        </w:rPr>
        <w:t xml:space="preserve">their working group on components of a psychosocial assessment. </w:t>
      </w:r>
    </w:p>
    <w:p w:rsidR="00BD448D" w:rsidRDefault="00BD448D" w:rsidP="00141529">
      <w:pPr>
        <w:pStyle w:val="Body"/>
        <w:numPr>
          <w:ilvl w:val="0"/>
          <w:numId w:val="19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SSWLHW has invited STSW to a coll</w:t>
      </w:r>
      <w:r w:rsidR="00E31128">
        <w:rPr>
          <w:rFonts w:ascii="Calibri" w:eastAsia="Calibri" w:hAnsi="Calibri" w:cs="Calibri"/>
          <w:kern w:val="1"/>
        </w:rPr>
        <w:t>a</w:t>
      </w:r>
      <w:r>
        <w:rPr>
          <w:rFonts w:ascii="Calibri" w:eastAsia="Calibri" w:hAnsi="Calibri" w:cs="Calibri"/>
          <w:kern w:val="1"/>
        </w:rPr>
        <w:t xml:space="preserve">boration of health care social work groups next week in Austin. </w:t>
      </w:r>
    </w:p>
    <w:p w:rsidR="00BD448D" w:rsidRDefault="00BD448D" w:rsidP="00BD448D">
      <w:pPr>
        <w:pStyle w:val="Body"/>
        <w:numPr>
          <w:ilvl w:val="0"/>
          <w:numId w:val="19"/>
        </w:numPr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Mary Beth will attend. </w:t>
      </w:r>
    </w:p>
    <w:p w:rsidR="00BD448D" w:rsidRDefault="00BD448D" w:rsidP="00BD448D">
      <w:pPr>
        <w:pStyle w:val="Body"/>
        <w:ind w:left="36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Jan asked if any member gives a talk anywhere to please inform us and we will post it on our website.  </w:t>
      </w:r>
    </w:p>
    <w:p w:rsidR="00BD448D" w:rsidRPr="00BD448D" w:rsidRDefault="00BD448D" w:rsidP="00BD448D">
      <w:pPr>
        <w:pStyle w:val="Body"/>
        <w:ind w:left="36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Jan asked that when TJC/CMS/UNOS come calling to be sure to point out you have CEUs from this conference and if you have a credential point that out too.  </w:t>
      </w:r>
    </w:p>
    <w:p w:rsidR="006A07B8" w:rsidRDefault="006A07B8" w:rsidP="00FD7968">
      <w:pPr>
        <w:pStyle w:val="Body"/>
        <w:rPr>
          <w:rFonts w:ascii="Calibri" w:eastAsia="Calibri" w:hAnsi="Calibri" w:cs="Calibri"/>
          <w:kern w:val="1"/>
        </w:rPr>
      </w:pPr>
    </w:p>
    <w:p w:rsidR="00EF37AE" w:rsidRDefault="00537DE6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Build Infrastructure</w:t>
      </w:r>
      <w:r>
        <w:rPr>
          <w:rFonts w:ascii="Calibri" w:eastAsia="Calibri" w:hAnsi="Calibri" w:cs="Calibri"/>
        </w:rPr>
        <w:t>:</w:t>
      </w:r>
    </w:p>
    <w:p w:rsidR="00EF37AE" w:rsidRDefault="00BD448D" w:rsidP="00E31128">
      <w:pPr>
        <w:pStyle w:val="Default"/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CEUs: </w:t>
      </w:r>
      <w:r w:rsidR="00E31128">
        <w:rPr>
          <w:rFonts w:ascii="Calibri" w:eastAsia="Calibri" w:hAnsi="Calibri" w:cs="Calibri"/>
        </w:rPr>
        <w:t xml:space="preserve"> Kay Kendall was acknowledged for</w:t>
      </w:r>
      <w:r w:rsidR="00B639C1">
        <w:rPr>
          <w:rFonts w:ascii="Calibri" w:eastAsia="Calibri" w:hAnsi="Calibri" w:cs="Calibri"/>
        </w:rPr>
        <w:t xml:space="preserve"> her</w:t>
      </w:r>
      <w:r>
        <w:rPr>
          <w:rFonts w:ascii="Calibri" w:eastAsia="Calibri" w:hAnsi="Calibri" w:cs="Calibri"/>
        </w:rPr>
        <w:t xml:space="preserve"> tenacity in her quest for CEUs for this conference.  </w:t>
      </w:r>
      <w:r w:rsidR="00E31128">
        <w:rPr>
          <w:rFonts w:ascii="Calibri" w:eastAsia="Calibri" w:hAnsi="Calibri" w:cs="Calibri"/>
        </w:rPr>
        <w:t xml:space="preserve">The challenges are increasing each year as some states decide to not use NASW CEU’s. </w:t>
      </w:r>
    </w:p>
    <w:p w:rsidR="00E31128" w:rsidRDefault="00E31128" w:rsidP="00E31128">
      <w:pPr>
        <w:pStyle w:val="Default"/>
        <w:numPr>
          <w:ilvl w:val="0"/>
          <w:numId w:val="20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Cost cutting measures:  </w:t>
      </w:r>
      <w:r w:rsidR="00BD448D">
        <w:rPr>
          <w:rFonts w:ascii="Calibri" w:eastAsia="Calibri" w:hAnsi="Calibri" w:cs="Calibri"/>
        </w:rPr>
        <w:t xml:space="preserve">Kim Ansley and Melissa Skillman </w:t>
      </w:r>
      <w:r>
        <w:rPr>
          <w:rFonts w:ascii="Calibri" w:eastAsia="Calibri" w:hAnsi="Calibri" w:cs="Calibri"/>
        </w:rPr>
        <w:t xml:space="preserve">negotiated a great price for the </w:t>
      </w:r>
      <w:r w:rsidR="004644FF">
        <w:rPr>
          <w:rFonts w:ascii="Calibri" w:eastAsia="Calibri" w:hAnsi="Calibri" w:cs="Calibri"/>
        </w:rPr>
        <w:t xml:space="preserve">journal </w:t>
      </w:r>
      <w:r>
        <w:rPr>
          <w:rFonts w:ascii="Calibri" w:eastAsia="Calibri" w:hAnsi="Calibri" w:cs="Calibri"/>
          <w:i/>
        </w:rPr>
        <w:t xml:space="preserve">Progress in </w:t>
      </w:r>
      <w:r w:rsidR="004644FF">
        <w:rPr>
          <w:rFonts w:ascii="Calibri" w:eastAsia="Calibri" w:hAnsi="Calibri" w:cs="Calibri"/>
          <w:i/>
        </w:rPr>
        <w:t xml:space="preserve">Transplantation.  </w:t>
      </w:r>
      <w:r w:rsidR="004644FF" w:rsidRPr="004644FF">
        <w:rPr>
          <w:rFonts w:ascii="Calibri" w:eastAsia="Calibri" w:hAnsi="Calibri" w:cs="Calibri"/>
        </w:rPr>
        <w:t>This was reviewed and approved</w:t>
      </w:r>
      <w:r w:rsidR="004644FF">
        <w:rPr>
          <w:rFonts w:ascii="Calibri" w:eastAsia="Calibri" w:hAnsi="Calibri" w:cs="Calibri"/>
          <w:i/>
        </w:rPr>
        <w:t xml:space="preserve"> </w:t>
      </w:r>
      <w:r w:rsidR="004644FF">
        <w:rPr>
          <w:rFonts w:ascii="Calibri" w:eastAsia="Calibri" w:hAnsi="Calibri" w:cs="Calibri"/>
        </w:rPr>
        <w:t>with the Journal’s new CEO.</w:t>
      </w:r>
    </w:p>
    <w:p w:rsidR="00BD448D" w:rsidRPr="00E31128" w:rsidRDefault="004644FF" w:rsidP="00E31128">
      <w:pPr>
        <w:pStyle w:val="Default"/>
        <w:numPr>
          <w:ilvl w:val="0"/>
          <w:numId w:val="20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A new committee is forming to consider methods for earning CEU’s in addition to our conference. </w:t>
      </w:r>
      <w:r w:rsidR="00E31128">
        <w:rPr>
          <w:rFonts w:ascii="Calibri" w:eastAsia="Calibri" w:hAnsi="Calibri" w:cs="Calibri"/>
        </w:rPr>
        <w:t>Janet Stevenson and Beth Hyland are co-</w:t>
      </w:r>
      <w:r>
        <w:rPr>
          <w:rFonts w:ascii="Calibri" w:eastAsia="Calibri" w:hAnsi="Calibri" w:cs="Calibri"/>
        </w:rPr>
        <w:t xml:space="preserve">chairs. </w:t>
      </w:r>
      <w:r w:rsidR="00E31128">
        <w:rPr>
          <w:rFonts w:ascii="Calibri" w:eastAsia="Calibri" w:hAnsi="Calibri" w:cs="Calibri"/>
          <w:i/>
        </w:rPr>
        <w:t xml:space="preserve"> </w:t>
      </w:r>
    </w:p>
    <w:p w:rsidR="00EF37AE" w:rsidRDefault="00EF37AE">
      <w:pPr>
        <w:pStyle w:val="Default"/>
        <w:rPr>
          <w:rFonts w:ascii="Calibri" w:eastAsia="Calibri" w:hAnsi="Calibri" w:cs="Calibri"/>
        </w:rPr>
      </w:pPr>
    </w:p>
    <w:p w:rsidR="00EF37AE" w:rsidRDefault="00537DE6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Build Professional Standards</w:t>
      </w:r>
      <w:r>
        <w:rPr>
          <w:rFonts w:ascii="Calibri" w:eastAsia="Calibri" w:hAnsi="Calibri" w:cs="Calibri"/>
        </w:rPr>
        <w:t>:</w:t>
      </w:r>
    </w:p>
    <w:p w:rsidR="00EF37AE" w:rsidRDefault="004644FF" w:rsidP="004644FF">
      <w:pPr>
        <w:pStyle w:val="Default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conference offers a minimum of 15 CEUs each year.  The education is relevant to our practices.  </w:t>
      </w:r>
    </w:p>
    <w:p w:rsidR="004644FF" w:rsidRDefault="004644FF" w:rsidP="004644FF">
      <w:pPr>
        <w:pStyle w:val="Default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pediatric assessment tool was developed with a subsection to address the teenage client.  Thank You to Molly Dugan and her committee.</w:t>
      </w:r>
    </w:p>
    <w:p w:rsidR="004644FF" w:rsidRDefault="004644FF" w:rsidP="004644FF">
      <w:pPr>
        <w:pStyle w:val="Default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Add-ons to our adult assessment tool for MCS are being presented this week at the conference.  Thank You to Beth Mosele and Janet Stevenson. </w:t>
      </w:r>
    </w:p>
    <w:p w:rsidR="004644FF" w:rsidRDefault="004644FF" w:rsidP="004644FF">
      <w:pPr>
        <w:pStyle w:val="Default"/>
        <w:rPr>
          <w:rFonts w:ascii="Calibri" w:eastAsia="Calibri" w:hAnsi="Calibri" w:cs="Calibri"/>
        </w:rPr>
      </w:pPr>
    </w:p>
    <w:p w:rsidR="004644FF" w:rsidRPr="00EB530F" w:rsidRDefault="004644FF" w:rsidP="004644FF">
      <w:pPr>
        <w:pStyle w:val="Default"/>
        <w:rPr>
          <w:rFonts w:ascii="Calibri" w:eastAsia="Calibri" w:hAnsi="Calibri" w:cs="Calibri"/>
        </w:rPr>
      </w:pPr>
      <w:r w:rsidRPr="00EB530F">
        <w:rPr>
          <w:rFonts w:ascii="Calibri" w:eastAsia="Calibri" w:hAnsi="Calibri" w:cs="Calibri"/>
        </w:rPr>
        <w:t>Credential</w:t>
      </w:r>
      <w:r w:rsidR="00EB530F" w:rsidRPr="00EB530F">
        <w:rPr>
          <w:rFonts w:ascii="Calibri" w:eastAsia="Calibri" w:hAnsi="Calibri" w:cs="Calibri"/>
        </w:rPr>
        <w:t>:  Noelle Dimitri</w:t>
      </w:r>
    </w:p>
    <w:p w:rsidR="004644FF" w:rsidRDefault="004644FF" w:rsidP="004644FF">
      <w:pPr>
        <w:pStyle w:val="Default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STSW offers two credentials: CCTSW and CCSW-MCS.  </w:t>
      </w:r>
    </w:p>
    <w:p w:rsidR="004644FF" w:rsidRPr="00EB530F" w:rsidRDefault="004644FF" w:rsidP="004644FF">
      <w:pPr>
        <w:pStyle w:val="Default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Some members have earned two, please list them as follows:</w:t>
      </w:r>
      <w:r w:rsidR="00EB530F">
        <w:rPr>
          <w:rFonts w:ascii="Calibri" w:eastAsia="Calibri" w:hAnsi="Calibri" w:cs="Calibri"/>
        </w:rPr>
        <w:t xml:space="preserve">                                                          </w:t>
      </w:r>
      <w:r>
        <w:rPr>
          <w:rFonts w:ascii="Calibri" w:eastAsia="Calibri" w:hAnsi="Calibri" w:cs="Calibri"/>
        </w:rPr>
        <w:t xml:space="preserve"> </w:t>
      </w:r>
      <w:r w:rsidR="00EB530F">
        <w:rPr>
          <w:rFonts w:ascii="Calibri" w:eastAsia="Calibri" w:hAnsi="Calibri" w:cs="Calibri"/>
          <w:i/>
        </w:rPr>
        <w:t>Jan Hart, LCSW, CCTSW, CCSW-MCS</w:t>
      </w:r>
    </w:p>
    <w:p w:rsidR="00EB530F" w:rsidRDefault="00EB530F" w:rsidP="004644FF">
      <w:pPr>
        <w:pStyle w:val="Default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Credentials expire 3 years from your approval date.</w:t>
      </w:r>
    </w:p>
    <w:p w:rsidR="00EB530F" w:rsidRDefault="00EB530F" w:rsidP="004644FF">
      <w:pPr>
        <w:pStyle w:val="Default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 of the 30 CEU’s required for the credential must be transplant related. </w:t>
      </w:r>
    </w:p>
    <w:p w:rsidR="00EB530F" w:rsidRPr="004644FF" w:rsidRDefault="00EB530F" w:rsidP="004644FF">
      <w:pPr>
        <w:pStyle w:val="Default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Credential update 2014 we added 17 CCTSW’s; in 2015 we are adding 19.  There were no CCSW-MCS; 2015 we are adding 11.  </w:t>
      </w:r>
    </w:p>
    <w:p w:rsidR="004644FF" w:rsidRDefault="004644FF" w:rsidP="004644FF">
      <w:pPr>
        <w:pStyle w:val="Default"/>
        <w:rPr>
          <w:rFonts w:ascii="Calibri" w:eastAsia="Calibri" w:hAnsi="Calibri" w:cs="Calibri"/>
        </w:rPr>
      </w:pPr>
    </w:p>
    <w:p w:rsidR="00EF37AE" w:rsidRDefault="00EB530F">
      <w:pPr>
        <w:pStyle w:val="Default"/>
        <w:rPr>
          <w:rFonts w:ascii="Calibri" w:eastAsia="Calibri" w:hAnsi="Calibri" w:cs="Calibri"/>
          <w:position w:val="4"/>
        </w:rPr>
      </w:pPr>
      <w:r>
        <w:rPr>
          <w:rFonts w:ascii="Calibri" w:eastAsia="Calibri" w:hAnsi="Calibri" w:cs="Calibri"/>
        </w:rPr>
        <w:t xml:space="preserve">Noelle acknowledged the </w:t>
      </w:r>
      <w:r w:rsidR="00537DE6">
        <w:rPr>
          <w:rFonts w:ascii="Calibri" w:eastAsia="Calibri" w:hAnsi="Calibri" w:cs="Calibri"/>
        </w:rPr>
        <w:t xml:space="preserve">CCTSW Credentialing committee members: </w:t>
      </w:r>
      <w:r>
        <w:rPr>
          <w:rFonts w:ascii="Calibri" w:eastAsia="Calibri" w:hAnsi="Calibri" w:cs="Calibri"/>
        </w:rPr>
        <w:t xml:space="preserve">Dawn Burroughs, Alice Chang, </w:t>
      </w:r>
      <w:r w:rsidR="00537DE6">
        <w:rPr>
          <w:rFonts w:ascii="Calibri" w:eastAsia="Calibri" w:hAnsi="Calibri" w:cs="Calibri"/>
        </w:rPr>
        <w:t>David Cooper, Christine Hines, Sandy McMath, Susan Davis-Long</w:t>
      </w:r>
      <w:r>
        <w:rPr>
          <w:rFonts w:ascii="Calibri" w:eastAsia="Calibri" w:hAnsi="Calibri" w:cs="Calibri"/>
        </w:rPr>
        <w:t>, &amp; Beth Mosele</w:t>
      </w:r>
    </w:p>
    <w:p w:rsidR="00EF37AE" w:rsidRDefault="00EF37AE">
      <w:pPr>
        <w:pStyle w:val="Default"/>
        <w:rPr>
          <w:rFonts w:ascii="Calibri" w:eastAsia="Calibri" w:hAnsi="Calibri" w:cs="Calibri"/>
        </w:rPr>
      </w:pPr>
    </w:p>
    <w:p w:rsidR="00EF37AE" w:rsidRDefault="00850BD2" w:rsidP="00850BD2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Noelle Dimitri presented the ne</w:t>
      </w:r>
      <w:r w:rsidR="00537DE6"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</w:rPr>
        <w:t xml:space="preserve">credential recipients.  Those that were present for the CCTSW picture included: Kaitlin Ray, Floyd Johnson, Merle Kushner, Eric Richman, Lauren Schmidt, and Karen Tanklow.  </w:t>
      </w:r>
      <w:r w:rsidRPr="00B639C1">
        <w:rPr>
          <w:rFonts w:ascii="Arial" w:hAnsi="Arial" w:cs="Arial"/>
          <w:sz w:val="20"/>
          <w:szCs w:val="20"/>
        </w:rPr>
        <w:t>Those that were present for the CCSW-MCS picture included: Jan Hart, Carol Lee, Beth Mosele, Jeremy O’Connor, Janet Stevenson, and Gayle West</w:t>
      </w:r>
      <w:r>
        <w:t>.</w:t>
      </w:r>
    </w:p>
    <w:p w:rsidR="00EF37AE" w:rsidRDefault="00EF37AE">
      <w:pPr>
        <w:pStyle w:val="Default"/>
        <w:rPr>
          <w:rFonts w:ascii="Calibri" w:eastAsia="Calibri" w:hAnsi="Calibri" w:cs="Calibri"/>
        </w:rPr>
      </w:pPr>
    </w:p>
    <w:p w:rsidR="00EF37AE" w:rsidRDefault="00537DE6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Awards:</w:t>
      </w:r>
    </w:p>
    <w:p w:rsidR="00EF37AE" w:rsidRDefault="00850BD2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 Hart presented the 2015</w:t>
      </w:r>
      <w:r w:rsidR="00537DE6">
        <w:rPr>
          <w:rFonts w:ascii="Calibri" w:eastAsia="Calibri" w:hAnsi="Calibri" w:cs="Calibri"/>
        </w:rPr>
        <w:t xml:space="preserve"> Lee Suszycki Memorial Award to </w:t>
      </w:r>
      <w:r>
        <w:rPr>
          <w:rFonts w:ascii="Calibri" w:eastAsia="Calibri" w:hAnsi="Calibri" w:cs="Calibri"/>
        </w:rPr>
        <w:t>Beth Mosele</w:t>
      </w:r>
    </w:p>
    <w:p w:rsidR="00EF37AE" w:rsidRDefault="00850BD2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Laurie McDonald</w:t>
      </w:r>
      <w:r w:rsidR="00537DE6">
        <w:rPr>
          <w:rFonts w:ascii="Calibri" w:eastAsia="Calibri" w:hAnsi="Calibri" w:cs="Calibri"/>
        </w:rPr>
        <w:t xml:space="preserve"> presented the 201</w:t>
      </w:r>
      <w:r>
        <w:rPr>
          <w:rFonts w:ascii="Calibri" w:eastAsia="Calibri" w:hAnsi="Calibri" w:cs="Calibri"/>
        </w:rPr>
        <w:t>5</w:t>
      </w:r>
      <w:r w:rsidR="00537DE6">
        <w:rPr>
          <w:rFonts w:ascii="Calibri" w:eastAsia="Calibri" w:hAnsi="Calibri" w:cs="Calibri"/>
        </w:rPr>
        <w:t xml:space="preserve"> Judy Midelfort Memorial Award to </w:t>
      </w:r>
      <w:r>
        <w:rPr>
          <w:rFonts w:ascii="Calibri" w:eastAsia="Calibri" w:hAnsi="Calibri" w:cs="Calibri"/>
        </w:rPr>
        <w:t>Pat Voorhes</w:t>
      </w:r>
      <w:r w:rsidR="00537DE6">
        <w:rPr>
          <w:rFonts w:ascii="Calibri" w:eastAsia="Calibri" w:hAnsi="Calibri" w:cs="Calibri"/>
        </w:rPr>
        <w:t xml:space="preserve">.  </w:t>
      </w:r>
    </w:p>
    <w:p w:rsidR="00EF37AE" w:rsidRDefault="00EF37AE">
      <w:pPr>
        <w:pStyle w:val="Default"/>
        <w:rPr>
          <w:rFonts w:ascii="Calibri" w:eastAsia="Calibri" w:hAnsi="Calibri" w:cs="Calibri"/>
        </w:rPr>
      </w:pPr>
    </w:p>
    <w:p w:rsidR="00EF37AE" w:rsidRDefault="00850BD2" w:rsidP="00850BD2">
      <w:pPr>
        <w:pStyle w:val="Default"/>
        <w:rPr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</w:rPr>
        <w:t>Jan Hart acknowledged the Executive Committee and the Board of Directors.  She thanked those exiting the Board this year: Tobie Kleinhaus-LeRoux</w:t>
      </w:r>
      <w:r w:rsidR="00B639C1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 xml:space="preserve"> Dorothy Rocha</w:t>
      </w:r>
      <w:r w:rsidR="00B639C1">
        <w:rPr>
          <w:rFonts w:ascii="Calibri" w:eastAsia="Calibri" w:hAnsi="Calibri" w:cs="Calibri"/>
        </w:rPr>
        <w:t>.</w:t>
      </w:r>
    </w:p>
    <w:p w:rsidR="00EF37AE" w:rsidRDefault="00EF37AE">
      <w:pPr>
        <w:pStyle w:val="Default"/>
        <w:rPr>
          <w:rFonts w:ascii="Calibri" w:eastAsia="Calibri" w:hAnsi="Calibri" w:cs="Calibri"/>
          <w:kern w:val="0"/>
        </w:rPr>
      </w:pPr>
    </w:p>
    <w:p w:rsidR="00EF37AE" w:rsidRDefault="00537DE6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kern w:val="0"/>
        </w:rPr>
        <w:t xml:space="preserve">The </w:t>
      </w:r>
      <w:r w:rsidR="00651AAE">
        <w:rPr>
          <w:rFonts w:ascii="Calibri" w:eastAsia="Calibri" w:hAnsi="Calibri" w:cs="Calibri"/>
          <w:kern w:val="0"/>
        </w:rPr>
        <w:t>OHIO</w:t>
      </w:r>
      <w:r>
        <w:rPr>
          <w:rFonts w:ascii="Calibri" w:eastAsia="Calibri" w:hAnsi="Calibri" w:cs="Calibri"/>
          <w:kern w:val="0"/>
        </w:rPr>
        <w:t xml:space="preserve"> conference</w:t>
      </w:r>
      <w:r w:rsidR="00B639C1">
        <w:rPr>
          <w:rFonts w:ascii="Calibri" w:eastAsia="Calibri" w:hAnsi="Calibri" w:cs="Calibri"/>
          <w:kern w:val="0"/>
        </w:rPr>
        <w:t xml:space="preserve"> committee</w:t>
      </w:r>
      <w:r>
        <w:rPr>
          <w:rFonts w:ascii="Calibri" w:eastAsia="Calibri" w:hAnsi="Calibri" w:cs="Calibri"/>
          <w:kern w:val="0"/>
        </w:rPr>
        <w:t xml:space="preserve"> was acknowledged and presented with gifts.  </w:t>
      </w:r>
    </w:p>
    <w:p w:rsidR="00EF37AE" w:rsidRDefault="00537DE6">
      <w:pPr>
        <w:pStyle w:val="Default"/>
        <w:rPr>
          <w:rFonts w:ascii="Calibri" w:eastAsia="Calibri" w:hAnsi="Calibri" w:cs="Calibri"/>
          <w:color w:val="181818"/>
          <w:u w:color="181818"/>
        </w:rPr>
      </w:pPr>
      <w:r>
        <w:rPr>
          <w:rFonts w:ascii="Calibri" w:eastAsia="Calibri" w:hAnsi="Calibri" w:cs="Calibri"/>
          <w:color w:val="181818"/>
          <w:u w:color="181818"/>
        </w:rPr>
        <w:t xml:space="preserve">Conference co-chairs:  </w:t>
      </w:r>
      <w:r w:rsidR="00651AAE">
        <w:rPr>
          <w:rFonts w:ascii="Calibri" w:eastAsia="Calibri" w:hAnsi="Calibri" w:cs="Calibri"/>
          <w:color w:val="181818"/>
          <w:u w:color="181818"/>
        </w:rPr>
        <w:t>Melissa Skillman &amp; Kimberly Ansley</w:t>
      </w:r>
      <w:r>
        <w:rPr>
          <w:rFonts w:ascii="Calibri" w:eastAsia="Calibri" w:hAnsi="Calibri" w:cs="Calibri"/>
          <w:color w:val="181818"/>
          <w:u w:color="181818"/>
        </w:rPr>
        <w:t xml:space="preserve"> </w:t>
      </w:r>
    </w:p>
    <w:p w:rsidR="00EF37AE" w:rsidRDefault="00537DE6">
      <w:pPr>
        <w:pStyle w:val="Default"/>
        <w:rPr>
          <w:rFonts w:ascii="Calibri" w:eastAsia="Calibri" w:hAnsi="Calibri" w:cs="Calibri"/>
          <w:color w:val="181818"/>
          <w:u w:color="181818"/>
        </w:rPr>
      </w:pPr>
      <w:r>
        <w:rPr>
          <w:rFonts w:ascii="Calibri" w:eastAsia="Calibri" w:hAnsi="Calibri" w:cs="Calibri"/>
          <w:color w:val="181818"/>
          <w:u w:color="181818"/>
        </w:rPr>
        <w:t xml:space="preserve">Program Chair:  </w:t>
      </w:r>
      <w:r w:rsidR="00651AAE">
        <w:rPr>
          <w:rFonts w:ascii="Calibri" w:eastAsia="Calibri" w:hAnsi="Calibri" w:cs="Calibri"/>
          <w:color w:val="181818"/>
          <w:u w:color="181818"/>
        </w:rPr>
        <w:t>Megan Bowers and Kay Kendall</w:t>
      </w:r>
    </w:p>
    <w:p w:rsidR="00EF37AE" w:rsidRDefault="00651AAE">
      <w:pPr>
        <w:pStyle w:val="Default"/>
        <w:rPr>
          <w:rFonts w:ascii="Calibri" w:eastAsia="Calibri" w:hAnsi="Calibri" w:cs="Calibri"/>
          <w:color w:val="181818"/>
          <w:u w:color="181818"/>
        </w:rPr>
      </w:pPr>
      <w:r>
        <w:rPr>
          <w:rFonts w:ascii="Calibri" w:eastAsia="Calibri" w:hAnsi="Calibri" w:cs="Calibri"/>
          <w:color w:val="181818"/>
          <w:u w:color="181818"/>
        </w:rPr>
        <w:t xml:space="preserve">National </w:t>
      </w:r>
      <w:r w:rsidR="00537DE6">
        <w:rPr>
          <w:rFonts w:ascii="Calibri" w:eastAsia="Calibri" w:hAnsi="Calibri" w:cs="Calibri"/>
          <w:color w:val="181818"/>
          <w:u w:color="181818"/>
        </w:rPr>
        <w:t xml:space="preserve">Exhibitor Chair:  </w:t>
      </w:r>
      <w:r>
        <w:rPr>
          <w:rFonts w:ascii="Calibri" w:eastAsia="Calibri" w:hAnsi="Calibri" w:cs="Calibri"/>
          <w:color w:val="181818"/>
          <w:u w:color="181818"/>
        </w:rPr>
        <w:t>Mary Beth Callahan</w:t>
      </w:r>
    </w:p>
    <w:p w:rsidR="00651AAE" w:rsidRDefault="00651AAE">
      <w:pPr>
        <w:pStyle w:val="Default"/>
        <w:rPr>
          <w:rFonts w:ascii="Calibri" w:eastAsia="Calibri" w:hAnsi="Calibri" w:cs="Calibri"/>
          <w:color w:val="181818"/>
          <w:u w:color="181818"/>
        </w:rPr>
      </w:pPr>
      <w:r>
        <w:rPr>
          <w:rFonts w:ascii="Calibri" w:eastAsia="Calibri" w:hAnsi="Calibri" w:cs="Calibri"/>
          <w:color w:val="181818"/>
          <w:u w:color="181818"/>
        </w:rPr>
        <w:t>Communication: Lynn Deye</w:t>
      </w:r>
    </w:p>
    <w:p w:rsidR="00651AAE" w:rsidRDefault="00651AAE">
      <w:pPr>
        <w:pStyle w:val="Default"/>
        <w:rPr>
          <w:rFonts w:ascii="Calibri" w:eastAsia="Calibri" w:hAnsi="Calibri" w:cs="Calibri"/>
          <w:color w:val="181818"/>
          <w:u w:color="181818"/>
        </w:rPr>
      </w:pPr>
      <w:r>
        <w:rPr>
          <w:rFonts w:ascii="Calibri" w:eastAsia="Calibri" w:hAnsi="Calibri" w:cs="Calibri"/>
          <w:color w:val="181818"/>
          <w:u w:color="181818"/>
        </w:rPr>
        <w:t xml:space="preserve">Melissa, Kim and Megan were presented with bouquets of roses from OSU for a job well done. </w:t>
      </w:r>
    </w:p>
    <w:p w:rsidR="00651AAE" w:rsidRDefault="00651AAE">
      <w:pPr>
        <w:pStyle w:val="Default"/>
        <w:rPr>
          <w:rFonts w:ascii="Calibri" w:eastAsia="Calibri" w:hAnsi="Calibri" w:cs="Calibri"/>
          <w:color w:val="181818"/>
          <w:u w:color="181818"/>
        </w:rPr>
      </w:pPr>
    </w:p>
    <w:p w:rsidR="00651AAE" w:rsidRDefault="00651AAE">
      <w:pPr>
        <w:pStyle w:val="Default"/>
        <w:rPr>
          <w:rFonts w:ascii="Calibri" w:eastAsia="Calibri" w:hAnsi="Calibri" w:cs="Calibri"/>
          <w:color w:val="181818"/>
          <w:u w:color="181818"/>
        </w:rPr>
      </w:pPr>
      <w:r>
        <w:rPr>
          <w:rFonts w:ascii="Calibri" w:eastAsia="Calibri" w:hAnsi="Calibri" w:cs="Calibri"/>
          <w:color w:val="181818"/>
          <w:u w:color="181818"/>
        </w:rPr>
        <w:t xml:space="preserve">Jan Hart reviewed the Refresh Session the BOD participated in on Tuesday 10/6. She stated the BOD is on course and will be communicating with the membership soon. </w:t>
      </w:r>
    </w:p>
    <w:p w:rsidR="00651AAE" w:rsidRDefault="00651AAE">
      <w:pPr>
        <w:pStyle w:val="Default"/>
        <w:rPr>
          <w:rFonts w:ascii="Calibri" w:eastAsia="Calibri" w:hAnsi="Calibri" w:cs="Calibri"/>
          <w:color w:val="181818"/>
          <w:u w:color="181818"/>
        </w:rPr>
      </w:pPr>
    </w:p>
    <w:p w:rsidR="00EF37AE" w:rsidRDefault="00651AAE">
      <w:pPr>
        <w:pStyle w:val="Default"/>
        <w:rPr>
          <w:rFonts w:ascii="Calibri" w:eastAsia="Calibri" w:hAnsi="Calibri" w:cs="Calibri"/>
          <w:color w:val="181818"/>
          <w:u w:color="181818"/>
        </w:rPr>
      </w:pPr>
      <w:r>
        <w:rPr>
          <w:rFonts w:ascii="Calibri" w:eastAsia="Calibri" w:hAnsi="Calibri" w:cs="Calibri"/>
          <w:color w:val="181818"/>
          <w:u w:color="181818"/>
        </w:rPr>
        <w:t>Chris Hines, 2016 conference co-chair</w:t>
      </w:r>
      <w:r w:rsidR="006D0D30">
        <w:rPr>
          <w:rFonts w:ascii="Calibri" w:eastAsia="Calibri" w:hAnsi="Calibri" w:cs="Calibri"/>
          <w:color w:val="181818"/>
          <w:u w:color="181818"/>
        </w:rPr>
        <w:t>, played a video about San Diego and invited everyone to attend.</w:t>
      </w:r>
    </w:p>
    <w:p w:rsidR="006D0D30" w:rsidRDefault="006D0D30">
      <w:pPr>
        <w:pStyle w:val="Default"/>
        <w:rPr>
          <w:rFonts w:ascii="Calibri" w:eastAsia="Calibri" w:hAnsi="Calibri" w:cs="Calibri"/>
          <w:color w:val="181818"/>
          <w:u w:color="181818"/>
        </w:rPr>
      </w:pPr>
    </w:p>
    <w:p w:rsidR="006D0D30" w:rsidRDefault="006D0D30">
      <w:pPr>
        <w:pStyle w:val="Default"/>
        <w:rPr>
          <w:rFonts w:ascii="Calibri" w:eastAsia="Calibri" w:hAnsi="Calibri" w:cs="Calibri"/>
          <w:color w:val="181818"/>
          <w:u w:color="181818"/>
        </w:rPr>
      </w:pPr>
      <w:r>
        <w:rPr>
          <w:rFonts w:ascii="Calibri" w:eastAsia="Calibri" w:hAnsi="Calibri" w:cs="Calibri"/>
          <w:color w:val="181818"/>
          <w:u w:color="181818"/>
        </w:rPr>
        <w:t xml:space="preserve">Jan Hart mentioned the BODs are looking for sites to host 2017, 2018, &amp; 2019.  She mentioned it is not as hard as it used to be because we hire professional help to help with some of the more intense jobs.  </w:t>
      </w:r>
    </w:p>
    <w:p w:rsidR="006D0D30" w:rsidRDefault="006D0D30">
      <w:pPr>
        <w:pStyle w:val="Default"/>
        <w:rPr>
          <w:rFonts w:ascii="Calibri" w:eastAsia="Calibri" w:hAnsi="Calibri" w:cs="Calibri"/>
          <w:color w:val="181818"/>
          <w:u w:color="181818"/>
        </w:rPr>
      </w:pPr>
    </w:p>
    <w:p w:rsidR="006D0D30" w:rsidRDefault="006D0D30">
      <w:pPr>
        <w:pStyle w:val="Default"/>
        <w:rPr>
          <w:rFonts w:ascii="Calibri" w:eastAsia="Calibri" w:hAnsi="Calibri" w:cs="Calibri"/>
          <w:color w:val="181818"/>
          <w:u w:color="181818"/>
        </w:rPr>
      </w:pPr>
      <w:r>
        <w:rPr>
          <w:rFonts w:ascii="Calibri" w:eastAsia="Calibri" w:hAnsi="Calibri" w:cs="Calibri"/>
          <w:color w:val="181818"/>
          <w:u w:color="181818"/>
        </w:rPr>
        <w:t>Jan Hart adjourned the annual meeting at 1:55pm.</w:t>
      </w:r>
    </w:p>
    <w:p w:rsidR="006D0D30" w:rsidRDefault="006D0D30">
      <w:pPr>
        <w:pStyle w:val="Default"/>
        <w:rPr>
          <w:rFonts w:ascii="Calibri" w:eastAsia="Calibri" w:hAnsi="Calibri" w:cs="Calibri"/>
          <w:color w:val="181818"/>
          <w:u w:color="181818"/>
        </w:rPr>
      </w:pPr>
    </w:p>
    <w:p w:rsidR="006D0D30" w:rsidRDefault="006D0D30">
      <w:pPr>
        <w:pStyle w:val="Default"/>
        <w:rPr>
          <w:rFonts w:ascii="Calibri" w:eastAsia="Calibri" w:hAnsi="Calibri" w:cs="Calibri"/>
          <w:color w:val="181818"/>
          <w:u w:color="181818"/>
        </w:rPr>
      </w:pPr>
    </w:p>
    <w:p w:rsidR="006D0D30" w:rsidRDefault="006D0D30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81818"/>
          <w:u w:color="181818"/>
        </w:rPr>
        <w:t xml:space="preserve">Patricia Voorhes, Acting secretary in Denise Alloway’s absence. </w:t>
      </w:r>
    </w:p>
    <w:sectPr w:rsidR="006D0D30">
      <w:headerReference w:type="default" r:id="rId8"/>
      <w:footerReference w:type="default" r:id="rId9"/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18" w:rsidRDefault="00C87718">
      <w:r>
        <w:separator/>
      </w:r>
    </w:p>
  </w:endnote>
  <w:endnote w:type="continuationSeparator" w:id="0">
    <w:p w:rsidR="00C87718" w:rsidRDefault="00C8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AE" w:rsidRDefault="00EF37A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18" w:rsidRDefault="00C87718">
      <w:r>
        <w:separator/>
      </w:r>
    </w:p>
  </w:footnote>
  <w:footnote w:type="continuationSeparator" w:id="0">
    <w:p w:rsidR="00C87718" w:rsidRDefault="00C8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AE" w:rsidRDefault="00EF37A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836"/>
    <w:multiLevelType w:val="multilevel"/>
    <w:tmpl w:val="20025EF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>
    <w:nsid w:val="05676C60"/>
    <w:multiLevelType w:val="multilevel"/>
    <w:tmpl w:val="DEB216CE"/>
    <w:lvl w:ilvl="0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</w:abstractNum>
  <w:abstractNum w:abstractNumId="2">
    <w:nsid w:val="0ADE1B46"/>
    <w:multiLevelType w:val="hybridMultilevel"/>
    <w:tmpl w:val="E84E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34C2"/>
    <w:multiLevelType w:val="hybridMultilevel"/>
    <w:tmpl w:val="737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02DC"/>
    <w:multiLevelType w:val="multilevel"/>
    <w:tmpl w:val="C7047CD8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kern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</w:abstractNum>
  <w:abstractNum w:abstractNumId="5">
    <w:nsid w:val="171D7AAA"/>
    <w:multiLevelType w:val="multilevel"/>
    <w:tmpl w:val="5F12BED8"/>
    <w:lvl w:ilvl="0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</w:abstractNum>
  <w:abstractNum w:abstractNumId="6">
    <w:nsid w:val="1E3A4184"/>
    <w:multiLevelType w:val="multilevel"/>
    <w:tmpl w:val="5344C4D4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kern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</w:abstractNum>
  <w:abstractNum w:abstractNumId="7">
    <w:nsid w:val="232165C1"/>
    <w:multiLevelType w:val="multilevel"/>
    <w:tmpl w:val="EC82C3EA"/>
    <w:lvl w:ilvl="0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</w:abstractNum>
  <w:abstractNum w:abstractNumId="8">
    <w:nsid w:val="32EB1FFF"/>
    <w:multiLevelType w:val="multilevel"/>
    <w:tmpl w:val="4DE4958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>
    <w:nsid w:val="365932B4"/>
    <w:multiLevelType w:val="hybridMultilevel"/>
    <w:tmpl w:val="D5B2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639BF"/>
    <w:multiLevelType w:val="hybridMultilevel"/>
    <w:tmpl w:val="06BA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1525"/>
    <w:multiLevelType w:val="multilevel"/>
    <w:tmpl w:val="B5DA155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2">
    <w:nsid w:val="4FD8626E"/>
    <w:multiLevelType w:val="hybridMultilevel"/>
    <w:tmpl w:val="E1D2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D3C0F"/>
    <w:multiLevelType w:val="hybridMultilevel"/>
    <w:tmpl w:val="B5EC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29CF"/>
    <w:multiLevelType w:val="multilevel"/>
    <w:tmpl w:val="57E4500A"/>
    <w:lvl w:ilvl="0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</w:abstractNum>
  <w:abstractNum w:abstractNumId="15">
    <w:nsid w:val="5CDD4371"/>
    <w:multiLevelType w:val="hybridMultilevel"/>
    <w:tmpl w:val="F536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07534"/>
    <w:multiLevelType w:val="multilevel"/>
    <w:tmpl w:val="331C3C68"/>
    <w:styleLink w:val="List31"/>
    <w:lvl w:ilvl="0">
      <w:numFmt w:val="bullet"/>
      <w:lvlText w:val="•"/>
      <w:lvlJc w:val="left"/>
      <w:rPr>
        <w:rFonts w:ascii="Trebuchet MS" w:eastAsia="Trebuchet MS" w:hAnsi="Trebuchet MS" w:cs="Trebuchet MS"/>
        <w:kern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</w:abstractNum>
  <w:abstractNum w:abstractNumId="17">
    <w:nsid w:val="610D6F70"/>
    <w:multiLevelType w:val="hybridMultilevel"/>
    <w:tmpl w:val="CCE8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9323D"/>
    <w:multiLevelType w:val="hybridMultilevel"/>
    <w:tmpl w:val="F988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F29D9"/>
    <w:multiLevelType w:val="hybridMultilevel"/>
    <w:tmpl w:val="3D1E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D78D9"/>
    <w:multiLevelType w:val="multilevel"/>
    <w:tmpl w:val="C5C257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1">
    <w:nsid w:val="7CA21A3F"/>
    <w:multiLevelType w:val="multilevel"/>
    <w:tmpl w:val="24426DD6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kern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kern w:val="0"/>
        <w:position w:val="0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4"/>
  </w:num>
  <w:num w:numId="8">
    <w:abstractNumId w:val="0"/>
  </w:num>
  <w:num w:numId="9">
    <w:abstractNumId w:val="21"/>
  </w:num>
  <w:num w:numId="10">
    <w:abstractNumId w:val="5"/>
  </w:num>
  <w:num w:numId="11">
    <w:abstractNumId w:val="20"/>
  </w:num>
  <w:num w:numId="12">
    <w:abstractNumId w:val="16"/>
  </w:num>
  <w:num w:numId="13">
    <w:abstractNumId w:val="13"/>
  </w:num>
  <w:num w:numId="14">
    <w:abstractNumId w:val="3"/>
  </w:num>
  <w:num w:numId="15">
    <w:abstractNumId w:val="9"/>
  </w:num>
  <w:num w:numId="16">
    <w:abstractNumId w:val="19"/>
  </w:num>
  <w:num w:numId="17">
    <w:abstractNumId w:val="18"/>
  </w:num>
  <w:num w:numId="18">
    <w:abstractNumId w:val="2"/>
  </w:num>
  <w:num w:numId="19">
    <w:abstractNumId w:val="15"/>
  </w:num>
  <w:num w:numId="20">
    <w:abstractNumId w:val="1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AE"/>
    <w:rsid w:val="00063426"/>
    <w:rsid w:val="00141529"/>
    <w:rsid w:val="0027696C"/>
    <w:rsid w:val="002839B4"/>
    <w:rsid w:val="003654B4"/>
    <w:rsid w:val="004644FF"/>
    <w:rsid w:val="004C159B"/>
    <w:rsid w:val="00537DE6"/>
    <w:rsid w:val="005D01F9"/>
    <w:rsid w:val="00651AAE"/>
    <w:rsid w:val="00665632"/>
    <w:rsid w:val="006A07B8"/>
    <w:rsid w:val="006D0D30"/>
    <w:rsid w:val="00850BD2"/>
    <w:rsid w:val="00902D12"/>
    <w:rsid w:val="0096269E"/>
    <w:rsid w:val="009C5CBF"/>
    <w:rsid w:val="00AD4A40"/>
    <w:rsid w:val="00B639C1"/>
    <w:rsid w:val="00BD448D"/>
    <w:rsid w:val="00C33493"/>
    <w:rsid w:val="00C87718"/>
    <w:rsid w:val="00D22C71"/>
    <w:rsid w:val="00E237DD"/>
    <w:rsid w:val="00E31128"/>
    <w:rsid w:val="00EB530F"/>
    <w:rsid w:val="00EF37AE"/>
    <w:rsid w:val="00F00CC1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Lucile Packard Children's Hospital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Voorhes</dc:creator>
  <cp:lastModifiedBy>Fisher, Mary</cp:lastModifiedBy>
  <cp:revision>2</cp:revision>
  <dcterms:created xsi:type="dcterms:W3CDTF">2016-12-30T21:21:00Z</dcterms:created>
  <dcterms:modified xsi:type="dcterms:W3CDTF">2016-12-30T21:21:00Z</dcterms:modified>
</cp:coreProperties>
</file>